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70" w:rsidRPr="00417E70" w:rsidRDefault="000E7433" w:rsidP="003F42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17E70" w:rsidRPr="00417E70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="00417E70" w:rsidRPr="00417E70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 проведет «День открытых дверей» </w:t>
      </w:r>
    </w:p>
    <w:p w:rsidR="00417E70" w:rsidRPr="00417E70" w:rsidRDefault="00417E70" w:rsidP="0041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E70">
        <w:rPr>
          <w:rFonts w:ascii="Times New Roman" w:hAnsi="Times New Roman" w:cs="Times New Roman"/>
          <w:b/>
          <w:bCs/>
          <w:sz w:val="28"/>
          <w:szCs w:val="28"/>
        </w:rPr>
        <w:t>для предпринимателей</w:t>
      </w:r>
    </w:p>
    <w:p w:rsidR="00417E70" w:rsidRPr="00417E70" w:rsidRDefault="00417E70" w:rsidP="0041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E70">
        <w:rPr>
          <w:rFonts w:ascii="Times New Roman" w:hAnsi="Times New Roman" w:cs="Times New Roman"/>
          <w:iCs/>
          <w:sz w:val="28"/>
          <w:szCs w:val="28"/>
        </w:rPr>
        <w:t>25 мая с 14.00 до 16.00 часов</w:t>
      </w:r>
      <w:r w:rsidRPr="00417E70">
        <w:rPr>
          <w:rFonts w:ascii="Times New Roman" w:hAnsi="Times New Roman" w:cs="Times New Roman"/>
          <w:sz w:val="28"/>
          <w:szCs w:val="28"/>
        </w:rPr>
        <w:t xml:space="preserve"> эксперты Кадастровой палаты и Управления Росреестра по Алтайскому краю  проведут «День открытых дверей» для предпринимателей и представителей юридических лиц. Мероприятие состоится во всех городах края: </w:t>
      </w:r>
      <w:proofErr w:type="gramStart"/>
      <w:r w:rsidRPr="00417E70">
        <w:rPr>
          <w:rFonts w:ascii="Times New Roman" w:hAnsi="Times New Roman" w:cs="Times New Roman"/>
          <w:sz w:val="28"/>
          <w:szCs w:val="28"/>
        </w:rPr>
        <w:t>Алейске</w:t>
      </w:r>
      <w:proofErr w:type="gramEnd"/>
      <w:r w:rsidRPr="00417E70">
        <w:rPr>
          <w:rFonts w:ascii="Times New Roman" w:hAnsi="Times New Roman" w:cs="Times New Roman"/>
          <w:sz w:val="28"/>
          <w:szCs w:val="28"/>
        </w:rPr>
        <w:t>, Барнауле, Бийске, Заринске, Камне-на-Оби, Новоалтайске, Рубцовске, Славгороде.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417E70">
        <w:rPr>
          <w:rFonts w:ascii="Times New Roman" w:hAnsi="Times New Roman" w:cs="Times New Roman"/>
          <w:iCs/>
          <w:sz w:val="28"/>
          <w:szCs w:val="28"/>
        </w:rPr>
        <w:t>«Проведение очных мероприятий позволяет предпринимателям получать подробные консультации по конкретным пакетам документов или отдельным вопросам, связанным с учетом недвижимости. Такой подход способствует снижению количества приостановлений кадастрового учета и государственной регистрации прав, повышает уровень доверия предпринимателей к деятельности органов Росреестра»</w:t>
      </w:r>
      <w:r w:rsidRPr="00417E70">
        <w:rPr>
          <w:rFonts w:ascii="Times New Roman" w:hAnsi="Times New Roman" w:cs="Times New Roman"/>
          <w:sz w:val="28"/>
          <w:szCs w:val="28"/>
        </w:rPr>
        <w:t xml:space="preserve">, - сообщил </w:t>
      </w:r>
      <w:r w:rsidRPr="00417E70">
        <w:rPr>
          <w:rFonts w:ascii="Times New Roman" w:hAnsi="Times New Roman" w:cs="Times New Roman"/>
          <w:bCs/>
          <w:sz w:val="28"/>
          <w:szCs w:val="28"/>
        </w:rPr>
        <w:t>руководитель Управления Росреестра по Алтайскому краю Юрий Калашников.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70">
        <w:rPr>
          <w:rFonts w:ascii="Times New Roman" w:hAnsi="Times New Roman" w:cs="Times New Roman"/>
          <w:sz w:val="28"/>
          <w:szCs w:val="28"/>
        </w:rPr>
        <w:t>В рамках мероприятия индивидуальные предприниматели и юридические лица смогут задать специалистам Кадастровой палаты и Управления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строительстве и др. Мероприятие будет проходить по следующим адресам:</w:t>
      </w:r>
      <w:proofErr w:type="gramEnd"/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Алейск (ул. Советская, д. 100 а),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Барнаул (ул. Северо-Западная, д. 3 а),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Камень-на-Оби (ул. Ленина, д. 72б),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Новоалтайск (ул. </w:t>
      </w:r>
      <w:proofErr w:type="gramStart"/>
      <w:r w:rsidRPr="00417E7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417E70">
        <w:rPr>
          <w:rFonts w:ascii="Times New Roman" w:hAnsi="Times New Roman" w:cs="Times New Roman"/>
          <w:sz w:val="28"/>
          <w:szCs w:val="28"/>
        </w:rPr>
        <w:t xml:space="preserve">, д. 25),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Славгород (ул. Урицкого, д. 165).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70">
        <w:rPr>
          <w:rFonts w:ascii="Times New Roman" w:hAnsi="Times New Roman" w:cs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 w:rsidRPr="0041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электронных услуг»</w:t>
      </w:r>
      <w:r w:rsidRPr="00417E70">
        <w:rPr>
          <w:rFonts w:ascii="Times New Roman" w:hAnsi="Times New Roman" w:cs="Times New Roman"/>
          <w:sz w:val="28"/>
          <w:szCs w:val="28"/>
        </w:rPr>
        <w:t xml:space="preserve">, </w:t>
      </w:r>
      <w:r w:rsidRPr="00417E70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 </w:t>
      </w:r>
      <w:proofErr w:type="gramEnd"/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«В рамках мероприятий, проводимых Кадастровой палатой по Алтайскому краю, предприниматели узнают обо всех услугах, предоставляемых </w:t>
      </w:r>
      <w:proofErr w:type="spellStart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>Росреестром</w:t>
      </w:r>
      <w:proofErr w:type="spellEnd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учатся понимать информацию, содержащуюся в выписках из ЕГРН, узнают, на какие </w:t>
      </w:r>
      <w:r w:rsidRPr="00417E70">
        <w:rPr>
          <w:rFonts w:ascii="Times New Roman" w:hAnsi="Times New Roman" w:cs="Times New Roman"/>
          <w:iCs/>
          <w:sz w:val="28"/>
          <w:szCs w:val="28"/>
        </w:rPr>
        <w:t xml:space="preserve">моменты </w:t>
      </w:r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>необхо</w:t>
      </w:r>
      <w:r w:rsidRPr="00417E70">
        <w:rPr>
          <w:rFonts w:ascii="Times New Roman" w:hAnsi="Times New Roman" w:cs="Times New Roman"/>
          <w:iCs/>
          <w:sz w:val="28"/>
          <w:szCs w:val="28"/>
        </w:rPr>
        <w:t>димо</w:t>
      </w:r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обращать внимание при проверке недвижимости на предмет юридической чистоты и т. д. Деятельность «Школы электронных услуг» позволят участникам мероприятия понять все тонкости получения услуг в электронном виде и научиться пользоваться сервисами</w:t>
      </w:r>
      <w:proofErr w:type="gramEnd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417E70">
        <w:rPr>
          <w:rFonts w:ascii="Times New Roman" w:hAnsi="Times New Roman" w:cs="Times New Roman"/>
          <w:color w:val="000000"/>
          <w:sz w:val="28"/>
          <w:szCs w:val="28"/>
        </w:rPr>
        <w:t xml:space="preserve">, отметил </w:t>
      </w:r>
      <w:r w:rsidRPr="00417E70">
        <w:rPr>
          <w:rFonts w:ascii="Times New Roman" w:hAnsi="Times New Roman" w:cs="Times New Roman"/>
          <w:bCs/>
          <w:color w:val="000000"/>
          <w:sz w:val="28"/>
          <w:szCs w:val="28"/>
        </w:rPr>
        <w:t>директор Кадастровой палаты по Алтайскому краю Дмитрий Комиссаров.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3F42D1"/>
    <w:rsid w:val="00417E70"/>
    <w:rsid w:val="008546A4"/>
    <w:rsid w:val="00993EF4"/>
    <w:rsid w:val="00B41F14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5</cp:revision>
  <dcterms:created xsi:type="dcterms:W3CDTF">2022-05-18T02:12:00Z</dcterms:created>
  <dcterms:modified xsi:type="dcterms:W3CDTF">2022-05-23T09:31:00Z</dcterms:modified>
</cp:coreProperties>
</file>